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E" w:rsidRDefault="0090599E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  <w:bookmarkStart w:id="0" w:name="_GoBack"/>
      <w:bookmarkEnd w:id="0"/>
      <w:r>
        <w:rPr>
          <w:rFonts w:ascii="Cambria" w:hAnsi="Cambria" w:cs="Arial"/>
          <w:b/>
          <w:spacing w:val="15"/>
          <w:lang w:eastAsia="pl-PL"/>
        </w:rPr>
        <w:t xml:space="preserve">REGULAMIN </w:t>
      </w:r>
    </w:p>
    <w:p w:rsidR="008A508E" w:rsidRDefault="0090599E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 xml:space="preserve">Konkursu Matematycznego </w:t>
      </w:r>
      <w:r>
        <w:rPr>
          <w:rFonts w:ascii="Cambria" w:hAnsi="Cambria" w:cs="Arial"/>
          <w:b/>
          <w:i/>
          <w:spacing w:val="15"/>
          <w:lang w:eastAsia="pl-PL"/>
        </w:rPr>
        <w:t>„CONGRESSIO-MATHEMATICA”</w:t>
      </w:r>
    </w:p>
    <w:p w:rsidR="008A508E" w:rsidRDefault="0090599E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 xml:space="preserve">dla Gimnazjum </w:t>
      </w:r>
    </w:p>
    <w:p w:rsidR="008A508E" w:rsidRDefault="008A508E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Celem konkursu jest popularyzacja wiedzy matematycznej wśród uczniów szkół podstawowych i gimnazjalnych, a także motywowanie ich do rozwijania swoich zdolności oraz zainteresowań matematycznych poprzez przygotowanie się do konkursu i udział w nim. Ponadto, celem konkursu jest rozwijanie nawyku twórczego i logicznego myślenia wśród dzieci i młodzieży szkolnej.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spacing w:val="15"/>
          <w:lang w:eastAsia="pl-PL"/>
        </w:rPr>
        <w:t>Organizatorami konkursu są:</w:t>
      </w:r>
    </w:p>
    <w:p w:rsidR="008A508E" w:rsidRDefault="0090599E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b/>
          <w:spacing w:val="15"/>
          <w:lang w:eastAsia="pl-PL"/>
        </w:rPr>
      </w:pPr>
      <w:r>
        <w:rPr>
          <w:rFonts w:ascii="Cambria" w:hAnsi="Cambria" w:cs="Arial"/>
          <w:b/>
          <w:spacing w:val="15"/>
          <w:lang w:eastAsia="pl-PL"/>
        </w:rPr>
        <w:t xml:space="preserve">Platforma Matematyczna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Congressio-Mathematica</w:t>
      </w:r>
      <w:proofErr w:type="spellEnd"/>
    </w:p>
    <w:p w:rsidR="008A508E" w:rsidRDefault="0090599E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b/>
          <w:spacing w:val="15"/>
          <w:lang w:eastAsia="pl-PL"/>
        </w:rPr>
        <w:t xml:space="preserve"> Zespół Szkół Nr 1 w Stobiernej </w:t>
      </w:r>
    </w:p>
    <w:p w:rsidR="008A508E" w:rsidRDefault="0090599E">
      <w:pPr>
        <w:pStyle w:val="Akapitzlist"/>
        <w:numPr>
          <w:ilvl w:val="0"/>
          <w:numId w:val="5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b/>
          <w:spacing w:val="15"/>
          <w:lang w:eastAsia="pl-PL"/>
        </w:rPr>
        <w:t xml:space="preserve">Wydział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Matematyczno</w:t>
      </w:r>
      <w:proofErr w:type="spellEnd"/>
      <w:r>
        <w:rPr>
          <w:rFonts w:ascii="Cambria" w:hAnsi="Cambria" w:cs="Arial"/>
          <w:b/>
          <w:spacing w:val="15"/>
          <w:lang w:eastAsia="pl-PL"/>
        </w:rPr>
        <w:t>–Przyrodniczy Uniwersytetu Rzeszowskiego</w:t>
      </w:r>
      <w:r>
        <w:rPr>
          <w:rFonts w:ascii="Cambria" w:hAnsi="Cambria" w:cs="Arial"/>
          <w:spacing w:val="15"/>
          <w:lang w:eastAsia="pl-PL"/>
        </w:rPr>
        <w:t>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W konkursie mogą wziąć udział uczniowie klas drugich i trzecich  gimnazjum </w:t>
      </w:r>
      <w:r>
        <w:rPr>
          <w:rFonts w:ascii="Cambria" w:hAnsi="Cambria" w:cs="Arial"/>
          <w:spacing w:val="15"/>
          <w:lang w:eastAsia="pl-PL"/>
        </w:rPr>
        <w:br/>
        <w:t>w liczbie nieprzekraczającej 3 osób z danej szkoły.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</w:pPr>
      <w:r>
        <w:rPr>
          <w:rFonts w:ascii="Cambria" w:hAnsi="Cambria" w:cs="Arial"/>
          <w:spacing w:val="15"/>
          <w:lang w:eastAsia="pl-PL"/>
        </w:rPr>
        <w:t xml:space="preserve">Zgłoszenie uczestników odbywa się drogą elektroniczną na adres </w:t>
      </w:r>
      <w:hyperlink r:id="rId6" w:history="1">
        <w:r w:rsidRPr="006C3184">
          <w:rPr>
            <w:rStyle w:val="Hipercze"/>
            <w:rFonts w:ascii="Cambria" w:hAnsi="Cambria" w:cs="Arial"/>
            <w:spacing w:val="15"/>
            <w:lang w:eastAsia="pl-PL"/>
          </w:rPr>
          <w:t>congressioM.konkurs@wp.pl</w:t>
        </w:r>
      </w:hyperlink>
      <w:r>
        <w:rPr>
          <w:rFonts w:ascii="Cambria" w:hAnsi="Cambria" w:cs="Arial"/>
          <w:spacing w:val="15"/>
          <w:lang w:eastAsia="pl-PL"/>
        </w:rPr>
        <w:t xml:space="preserve"> w terminie do </w:t>
      </w:r>
      <w:r>
        <w:rPr>
          <w:rFonts w:ascii="Cambria" w:hAnsi="Cambria" w:cs="Arial"/>
          <w:b/>
          <w:spacing w:val="15"/>
          <w:lang w:eastAsia="pl-PL"/>
        </w:rPr>
        <w:t>25.02.2018</w:t>
      </w:r>
      <w:r>
        <w:rPr>
          <w:rFonts w:ascii="Cambria" w:hAnsi="Cambria" w:cs="Arial"/>
          <w:spacing w:val="15"/>
          <w:lang w:eastAsia="pl-PL"/>
        </w:rPr>
        <w:t xml:space="preserve"> (formularz zgłoszenia w załączeniu). W dniu konkursu należy dostarczyć formularz zgłoszeniowy podpisany przez opiekuna wytypowanego ze szkoły.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Arial"/>
          <w:spacing w:val="15"/>
          <w:lang w:eastAsia="pl-PL"/>
        </w:rPr>
        <w:t>Nauczyciel typujący uczestników danej szkoły - przesyłający zgłoszenie, akceptując Regulamin Konkursu, potwierdza tym samym, że podane dane osobowe uczestników oraz dane szkoły są zgodne z rzeczywistością.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Udział ucznia w konkursie jest jednoznaczny z wyrażeniem przez niego zgody na opublikowanie imienia i nazwiska oraz szkoły, do której uczęszcza na liście laureatów i wyróżnionych.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Konkurs jest jednoetapowy.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Termin konkursu to </w:t>
      </w:r>
      <w:r>
        <w:rPr>
          <w:rFonts w:ascii="Cambria" w:hAnsi="Cambria" w:cs="Arial"/>
          <w:b/>
          <w:spacing w:val="15"/>
          <w:lang w:eastAsia="pl-PL"/>
        </w:rPr>
        <w:t>6.03.2018  godzina 10.00.</w:t>
      </w:r>
      <w:r>
        <w:rPr>
          <w:rFonts w:ascii="Cambria" w:hAnsi="Cambria" w:cs="Arial"/>
          <w:spacing w:val="15"/>
          <w:lang w:eastAsia="pl-PL"/>
        </w:rPr>
        <w:t xml:space="preserve"> 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Miejscem konkursu jest </w:t>
      </w:r>
      <w:r>
        <w:rPr>
          <w:rFonts w:ascii="Cambria" w:hAnsi="Cambria" w:cs="Arial"/>
          <w:b/>
          <w:spacing w:val="15"/>
          <w:lang w:eastAsia="pl-PL"/>
        </w:rPr>
        <w:t xml:space="preserve">budynek A0 Wydziału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Matematyczno</w:t>
      </w:r>
      <w:proofErr w:type="spellEnd"/>
      <w:r>
        <w:rPr>
          <w:rFonts w:ascii="Cambria" w:hAnsi="Cambria" w:cs="Arial"/>
          <w:b/>
          <w:spacing w:val="15"/>
          <w:lang w:eastAsia="pl-PL"/>
        </w:rPr>
        <w:t xml:space="preserve">–Przyrodniczego Uniwersytetu Rzeszowskiego </w:t>
      </w:r>
      <w:r>
        <w:rPr>
          <w:rFonts w:ascii="Cambria" w:hAnsi="Cambria" w:cs="Arial"/>
          <w:spacing w:val="15"/>
          <w:lang w:eastAsia="pl-PL"/>
        </w:rPr>
        <w:t>przy</w:t>
      </w:r>
      <w:r>
        <w:rPr>
          <w:rFonts w:ascii="Cambria" w:hAnsi="Cambria" w:cs="Arial"/>
          <w:b/>
          <w:spacing w:val="15"/>
          <w:lang w:eastAsia="pl-PL"/>
        </w:rPr>
        <w:t xml:space="preserve"> ul. Prof. St. Pigonia 1 w Rzeszowie.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 Konkurs składa się z dwóch części:</w:t>
      </w:r>
    </w:p>
    <w:p w:rsidR="008A508E" w:rsidRDefault="0090599E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część pierwsza (z matematyki rekreacyjnej) - 3 zadania, których rozwiązanie opiera się na sprytnych pomysłach i logicznym myśleniu, punktowane 0 pkt. - 15 pkt. Maksymalnie można uzyskać 45 pkt.</w:t>
      </w:r>
    </w:p>
    <w:p w:rsidR="008A508E" w:rsidRDefault="0090599E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część druga (z zastosowania matematyki w życiu codziennym) – 2 zadania  problemowe (rozwiązanie z przedstawieniem uzasadnienia i toku </w:t>
      </w:r>
      <w:r>
        <w:rPr>
          <w:rFonts w:ascii="Cambria" w:hAnsi="Cambria" w:cs="Arial"/>
          <w:spacing w:val="15"/>
          <w:lang w:eastAsia="pl-PL"/>
        </w:rPr>
        <w:lastRenderedPageBreak/>
        <w:t>rozumowania) punktowane 0 pkt. - 25 pkt. Maksymalnie można uzyskać 50 pkt.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Czas trwania konkursu:</w:t>
      </w:r>
    </w:p>
    <w:p w:rsidR="008A508E" w:rsidRDefault="0090599E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część pierwsza 45 minut,</w:t>
      </w:r>
    </w:p>
    <w:p w:rsidR="008A508E" w:rsidRDefault="0090599E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część druga 30 minut.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W trakcie konkursu uczniowie </w:t>
      </w:r>
      <w:r>
        <w:rPr>
          <w:rFonts w:ascii="Cambria" w:hAnsi="Cambria" w:cs="Arial"/>
          <w:b/>
          <w:spacing w:val="15"/>
          <w:lang w:eastAsia="pl-PL"/>
        </w:rPr>
        <w:t>nie mogą</w:t>
      </w:r>
      <w:r>
        <w:rPr>
          <w:rFonts w:ascii="Cambria" w:hAnsi="Cambria" w:cs="Arial"/>
          <w:spacing w:val="15"/>
          <w:lang w:eastAsia="pl-PL"/>
        </w:rPr>
        <w:t xml:space="preserve"> korzystać z kalkulatorów. 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Prace będą kodowane.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Nad prawidłowym przebiegiem konkursu czuwa Komisja Konkursowa w składzie:</w:t>
      </w:r>
    </w:p>
    <w:p w:rsidR="008A508E" w:rsidRDefault="0090599E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dr hab. prof. UR Jacek </w:t>
      </w:r>
      <w:proofErr w:type="spellStart"/>
      <w:r>
        <w:rPr>
          <w:rFonts w:ascii="Cambria" w:hAnsi="Cambria" w:cs="Arial"/>
          <w:spacing w:val="15"/>
          <w:lang w:eastAsia="pl-PL"/>
        </w:rPr>
        <w:t>Dziok</w:t>
      </w:r>
      <w:proofErr w:type="spellEnd"/>
      <w:r>
        <w:rPr>
          <w:rFonts w:ascii="Cambria" w:hAnsi="Cambria" w:cs="Arial"/>
          <w:spacing w:val="15"/>
          <w:lang w:eastAsia="pl-PL"/>
        </w:rPr>
        <w:t xml:space="preserve"> - Przewodniczący</w:t>
      </w:r>
    </w:p>
    <w:p w:rsidR="008A508E" w:rsidRDefault="0090599E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dr Edyta </w:t>
      </w:r>
      <w:proofErr w:type="spellStart"/>
      <w:r>
        <w:rPr>
          <w:rFonts w:ascii="Cambria" w:hAnsi="Cambria" w:cs="Arial"/>
          <w:spacing w:val="15"/>
          <w:lang w:eastAsia="pl-PL"/>
        </w:rPr>
        <w:t>Trybucka</w:t>
      </w:r>
      <w:proofErr w:type="spellEnd"/>
      <w:r>
        <w:rPr>
          <w:rFonts w:ascii="Cambria" w:hAnsi="Cambria" w:cs="Arial"/>
          <w:spacing w:val="15"/>
          <w:lang w:eastAsia="pl-PL"/>
        </w:rPr>
        <w:t xml:space="preserve"> – zastępca Przewodniczącego</w:t>
      </w:r>
    </w:p>
    <w:p w:rsidR="008A508E" w:rsidRDefault="0090599E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>mgr Helena Mazgaj</w:t>
      </w:r>
    </w:p>
    <w:p w:rsidR="008A508E" w:rsidRDefault="0090599E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dr Renata </w:t>
      </w:r>
      <w:proofErr w:type="spellStart"/>
      <w:r>
        <w:rPr>
          <w:rFonts w:ascii="Cambria" w:hAnsi="Cambria" w:cs="Arial"/>
          <w:spacing w:val="15"/>
          <w:lang w:eastAsia="pl-PL"/>
        </w:rPr>
        <w:t>Jurasińska</w:t>
      </w:r>
      <w:proofErr w:type="spellEnd"/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 Przed ogłoszeniem wyników, w przypadku wyników wskazujących na brak samodzielnej pracy uczestników konkursu Komisja Konkursowa zastrzega sobie prawo do dyskwalifikacji uczestnika konkursu.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 Dla laureatów trzech pierwszych miejsc przewidziane są nagrody.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textAlignment w:val="baseline"/>
      </w:pPr>
      <w:r>
        <w:rPr>
          <w:rFonts w:ascii="Cambria" w:hAnsi="Cambria" w:cs="Arial"/>
          <w:b/>
          <w:spacing w:val="15"/>
          <w:lang w:eastAsia="pl-PL"/>
        </w:rPr>
        <w:t>Wyniki</w:t>
      </w:r>
      <w:r>
        <w:rPr>
          <w:rFonts w:ascii="Cambria" w:hAnsi="Cambria" w:cs="Arial"/>
          <w:spacing w:val="15"/>
          <w:lang w:eastAsia="pl-PL"/>
        </w:rPr>
        <w:t xml:space="preserve"> zostaną ogłoszone na stronie </w:t>
      </w:r>
      <w:r>
        <w:rPr>
          <w:rFonts w:ascii="Cambria" w:hAnsi="Cambria" w:cs="Arial"/>
          <w:b/>
          <w:spacing w:val="15"/>
          <w:lang w:eastAsia="pl-PL"/>
        </w:rPr>
        <w:t xml:space="preserve">Platformy Matematycznej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Congressio-Mathematica</w:t>
      </w:r>
      <w:proofErr w:type="spellEnd"/>
      <w:r>
        <w:rPr>
          <w:rFonts w:ascii="Cambria" w:hAnsi="Cambria" w:cs="Arial"/>
          <w:b/>
          <w:spacing w:val="15"/>
          <w:lang w:eastAsia="pl-PL"/>
        </w:rPr>
        <w:t xml:space="preserve">: </w:t>
      </w:r>
      <w:hyperlink r:id="rId7">
        <w:r>
          <w:rPr>
            <w:rStyle w:val="czeinternetowe"/>
            <w:rFonts w:ascii="Cambria" w:hAnsi="Cambria" w:cs="Arial"/>
            <w:spacing w:val="15"/>
            <w:lang w:eastAsia="pl-PL"/>
          </w:rPr>
          <w:t>http://www.congressiomath.ur.edu.pl</w:t>
        </w:r>
      </w:hyperlink>
      <w:r>
        <w:rPr>
          <w:rFonts w:ascii="Cambria" w:hAnsi="Cambria" w:cs="Arial"/>
          <w:spacing w:val="15"/>
          <w:lang w:eastAsia="pl-PL"/>
        </w:rPr>
        <w:t xml:space="preserve"> w terminie </w:t>
      </w:r>
      <w:r>
        <w:rPr>
          <w:rFonts w:ascii="Cambria" w:hAnsi="Cambria" w:cs="Arial"/>
          <w:b/>
          <w:spacing w:val="15"/>
          <w:lang w:eastAsia="pl-PL"/>
        </w:rPr>
        <w:t>18.03.2018</w:t>
      </w:r>
      <w:r>
        <w:rPr>
          <w:rFonts w:ascii="Cambria" w:hAnsi="Cambria" w:cs="Arial"/>
          <w:spacing w:val="15"/>
          <w:lang w:eastAsia="pl-PL"/>
        </w:rPr>
        <w:t>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b/>
          <w:spacing w:val="15"/>
          <w:lang w:eastAsia="pl-PL"/>
        </w:rPr>
        <w:t xml:space="preserve"> Wręczenie nagród</w:t>
      </w:r>
      <w:r>
        <w:rPr>
          <w:rFonts w:ascii="Cambria" w:hAnsi="Cambria" w:cs="Arial"/>
          <w:spacing w:val="15"/>
          <w:lang w:eastAsia="pl-PL"/>
        </w:rPr>
        <w:t xml:space="preserve"> odbędzie się </w:t>
      </w:r>
      <w:r>
        <w:rPr>
          <w:rFonts w:ascii="Cambria" w:hAnsi="Cambria" w:cs="Arial"/>
          <w:b/>
          <w:spacing w:val="15"/>
          <w:lang w:eastAsia="pl-PL"/>
        </w:rPr>
        <w:t>23.03.2018</w:t>
      </w:r>
      <w:r>
        <w:rPr>
          <w:rFonts w:ascii="Cambria" w:hAnsi="Cambria" w:cs="Arial"/>
          <w:spacing w:val="15"/>
          <w:lang w:eastAsia="pl-PL"/>
        </w:rPr>
        <w:t xml:space="preserve"> </w:t>
      </w:r>
      <w:r>
        <w:rPr>
          <w:rFonts w:ascii="Cambria" w:hAnsi="Cambria" w:cs="Arial"/>
          <w:b/>
          <w:spacing w:val="15"/>
          <w:lang w:eastAsia="pl-PL"/>
        </w:rPr>
        <w:t xml:space="preserve">w budynku Wydziału </w:t>
      </w:r>
      <w:proofErr w:type="spellStart"/>
      <w:r>
        <w:rPr>
          <w:rFonts w:ascii="Cambria" w:hAnsi="Cambria" w:cs="Arial"/>
          <w:b/>
          <w:spacing w:val="15"/>
          <w:lang w:eastAsia="pl-PL"/>
        </w:rPr>
        <w:t>Matematyczno</w:t>
      </w:r>
      <w:proofErr w:type="spellEnd"/>
      <w:r>
        <w:rPr>
          <w:rFonts w:ascii="Cambria" w:hAnsi="Cambria" w:cs="Arial"/>
          <w:b/>
          <w:spacing w:val="15"/>
          <w:lang w:eastAsia="pl-PL"/>
        </w:rPr>
        <w:t xml:space="preserve"> – Przyrodniczego UR przy ul. Prof. St. Pigonia 1 w Rzeszowie. 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 Organizatorzy są zobowiązani do nieujawniania treści zadań przed organizacją konkursu.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="Cambria" w:hAnsi="Cambria" w:cs="Arial"/>
          <w:spacing w:val="15"/>
          <w:lang w:eastAsia="pl-PL"/>
        </w:rPr>
      </w:pPr>
      <w:r>
        <w:rPr>
          <w:rFonts w:ascii="Cambria" w:hAnsi="Cambria" w:cs="Arial"/>
          <w:spacing w:val="15"/>
          <w:lang w:eastAsia="pl-PL"/>
        </w:rPr>
        <w:t xml:space="preserve"> W przypadku zaistnienia zdarzeń nieprzewidzianych w tym regulaminie ostateczna decyzja należy do Przewodniczącego Komisji Konkursowej.</w:t>
      </w:r>
    </w:p>
    <w:p w:rsidR="008A508E" w:rsidRDefault="0090599E">
      <w:pPr>
        <w:pStyle w:val="Akapitzlist"/>
        <w:numPr>
          <w:ilvl w:val="0"/>
          <w:numId w:val="1"/>
        </w:numPr>
        <w:suppressAutoHyphens w:val="0"/>
        <w:spacing w:before="120" w:after="120" w:line="360" w:lineRule="auto"/>
        <w:jc w:val="both"/>
      </w:pPr>
      <w:r>
        <w:rPr>
          <w:rFonts w:ascii="Cambria" w:hAnsi="Cambria" w:cs="Arial"/>
          <w:spacing w:val="15"/>
          <w:lang w:eastAsia="pl-PL"/>
        </w:rPr>
        <w:t xml:space="preserve"> Organizator konkursu zastrzega sobie prawo do zmian w powyższym regulaminie.</w:t>
      </w:r>
      <w:r>
        <w:br w:type="page"/>
      </w:r>
    </w:p>
    <w:p w:rsidR="008A508E" w:rsidRDefault="008A508E">
      <w:pPr>
        <w:spacing w:before="120" w:after="120" w:line="360" w:lineRule="auto"/>
        <w:ind w:left="195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ind w:left="180"/>
        <w:jc w:val="center"/>
      </w:pPr>
      <w:r>
        <w:rPr>
          <w:rFonts w:ascii="Cambria" w:hAnsi="Cambria"/>
          <w:b/>
          <w:bCs/>
        </w:rPr>
        <w:t>FORMULARZ ZGŁOSZENIOWY</w:t>
      </w:r>
    </w:p>
    <w:p w:rsidR="008A508E" w:rsidRDefault="0090599E">
      <w:pPr>
        <w:suppressAutoHyphens w:val="0"/>
        <w:spacing w:before="120" w:after="120" w:line="360" w:lineRule="auto"/>
        <w:jc w:val="center"/>
      </w:pPr>
      <w:r>
        <w:rPr>
          <w:rFonts w:ascii="Cambria" w:hAnsi="Cambria" w:cs="Arial"/>
          <w:b/>
          <w:spacing w:val="15"/>
          <w:lang w:eastAsia="pl-PL"/>
        </w:rPr>
        <w:t xml:space="preserve">Konkurs Matematyczny </w:t>
      </w:r>
      <w:r>
        <w:rPr>
          <w:rFonts w:ascii="Cambria" w:hAnsi="Cambria" w:cs="Arial"/>
          <w:b/>
          <w:i/>
          <w:spacing w:val="15"/>
          <w:lang w:eastAsia="pl-PL"/>
        </w:rPr>
        <w:t>„CONGRESSIO-MATHEMATICA”</w:t>
      </w:r>
    </w:p>
    <w:p w:rsidR="008A508E" w:rsidRDefault="0090599E">
      <w:pPr>
        <w:suppressAutoHyphens w:val="0"/>
        <w:spacing w:before="120" w:after="120" w:line="360" w:lineRule="auto"/>
        <w:jc w:val="center"/>
      </w:pPr>
      <w:r>
        <w:rPr>
          <w:rFonts w:ascii="Cambria" w:hAnsi="Cambria" w:cs="Arial"/>
          <w:b/>
          <w:spacing w:val="15"/>
          <w:lang w:eastAsia="pl-PL"/>
        </w:rPr>
        <w:t>dla Gimnazjów</w:t>
      </w:r>
    </w:p>
    <w:p w:rsidR="008A508E" w:rsidRDefault="008A508E">
      <w:pPr>
        <w:suppressAutoHyphens w:val="0"/>
        <w:spacing w:before="120" w:after="120" w:line="360" w:lineRule="auto"/>
        <w:jc w:val="center"/>
        <w:rPr>
          <w:rFonts w:ascii="Cambria" w:hAnsi="Cambria" w:cs="Arial"/>
          <w:b/>
          <w:spacing w:val="15"/>
          <w:lang w:eastAsia="pl-PL"/>
        </w:rPr>
      </w:pPr>
    </w:p>
    <w:p w:rsidR="008A508E" w:rsidRDefault="008A508E">
      <w:pPr>
        <w:spacing w:before="120" w:after="120" w:line="360" w:lineRule="auto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jc w:val="both"/>
      </w:pPr>
      <w:r>
        <w:rPr>
          <w:rFonts w:ascii="Cambria" w:hAnsi="Cambria"/>
        </w:rPr>
        <w:t xml:space="preserve">SZKOŁA: </w:t>
      </w:r>
    </w:p>
    <w:p w:rsidR="008A508E" w:rsidRDefault="008A508E">
      <w:pPr>
        <w:spacing w:before="120" w:after="120" w:line="360" w:lineRule="auto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jc w:val="both"/>
      </w:pPr>
      <w:r>
        <w:rPr>
          <w:rFonts w:ascii="Cambria" w:hAnsi="Cambria"/>
        </w:rPr>
        <w:t xml:space="preserve">ADRES: </w:t>
      </w:r>
    </w:p>
    <w:p w:rsidR="008A508E" w:rsidRDefault="008A508E">
      <w:pPr>
        <w:spacing w:before="120" w:after="120" w:line="360" w:lineRule="auto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jc w:val="both"/>
      </w:pPr>
      <w:r>
        <w:rPr>
          <w:rFonts w:ascii="Cambria" w:hAnsi="Cambria"/>
        </w:rPr>
        <w:t xml:space="preserve">Telefon/faks </w:t>
      </w:r>
    </w:p>
    <w:p w:rsidR="008A508E" w:rsidRDefault="008A508E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8A508E" w:rsidRDefault="008A508E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jc w:val="center"/>
      </w:pPr>
      <w:r>
        <w:rPr>
          <w:rFonts w:ascii="Cambria" w:hAnsi="Cambria"/>
          <w:u w:val="single"/>
        </w:rPr>
        <w:t>UCZNIOWIE ZGŁOSZENI DO KONKURSU:</w:t>
      </w:r>
    </w:p>
    <w:p w:rsidR="008A508E" w:rsidRDefault="008A508E">
      <w:pPr>
        <w:spacing w:before="120" w:after="120" w:line="360" w:lineRule="auto"/>
        <w:ind w:left="585" w:hanging="555"/>
        <w:jc w:val="both"/>
        <w:rPr>
          <w:rFonts w:ascii="Cambria" w:hAnsi="Cambria"/>
        </w:rPr>
      </w:pPr>
    </w:p>
    <w:tbl>
      <w:tblPr>
        <w:tblW w:w="9222" w:type="dxa"/>
        <w:tblInd w:w="-113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2303"/>
        <w:gridCol w:w="1823"/>
        <w:gridCol w:w="1469"/>
        <w:gridCol w:w="3627"/>
      </w:tblGrid>
      <w:tr w:rsidR="008A508E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90599E">
            <w:pPr>
              <w:snapToGrid w:val="0"/>
              <w:spacing w:before="120" w:after="120" w:line="360" w:lineRule="auto"/>
              <w:jc w:val="both"/>
            </w:pPr>
            <w:r>
              <w:rPr>
                <w:rFonts w:ascii="Cambria" w:hAnsi="Cambria"/>
                <w:b/>
                <w:bCs/>
              </w:rPr>
              <w:t>Nazwisko</w:t>
            </w: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90599E">
            <w:pPr>
              <w:snapToGrid w:val="0"/>
              <w:spacing w:before="120" w:after="120" w:line="360" w:lineRule="auto"/>
              <w:ind w:left="-3" w:right="492"/>
              <w:jc w:val="both"/>
            </w:pPr>
            <w:r>
              <w:rPr>
                <w:rFonts w:ascii="Cambria" w:hAnsi="Cambria"/>
                <w:b/>
                <w:bCs/>
              </w:rPr>
              <w:t>Imię</w:t>
            </w: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90599E">
            <w:pPr>
              <w:snapToGrid w:val="0"/>
              <w:spacing w:before="120" w:after="120" w:line="360" w:lineRule="auto"/>
              <w:jc w:val="both"/>
            </w:pPr>
            <w:r>
              <w:rPr>
                <w:rFonts w:ascii="Cambria" w:hAnsi="Cambria"/>
                <w:b/>
                <w:bCs/>
              </w:rPr>
              <w:t>Klasa</w:t>
            </w: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90599E">
            <w:pPr>
              <w:snapToGrid w:val="0"/>
              <w:spacing w:before="120" w:after="120" w:line="360" w:lineRule="auto"/>
              <w:jc w:val="both"/>
            </w:pPr>
            <w:r>
              <w:rPr>
                <w:rFonts w:ascii="Cambria" w:hAnsi="Cambria"/>
                <w:b/>
                <w:bCs/>
              </w:rPr>
              <w:t>Nazwisko i imię opiekuna</w:t>
            </w:r>
          </w:p>
        </w:tc>
      </w:tr>
      <w:tr w:rsidR="008A508E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  <w:tr w:rsidR="008A508E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  <w:tr w:rsidR="008A508E">
        <w:tc>
          <w:tcPr>
            <w:tcW w:w="23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8A508E" w:rsidRDefault="008A508E">
            <w:pPr>
              <w:snapToGrid w:val="0"/>
              <w:spacing w:before="120" w:after="120" w:line="360" w:lineRule="auto"/>
              <w:jc w:val="both"/>
              <w:rPr>
                <w:rFonts w:ascii="Cambria" w:hAnsi="Cambria"/>
              </w:rPr>
            </w:pPr>
          </w:p>
        </w:tc>
      </w:tr>
    </w:tbl>
    <w:p w:rsidR="008A508E" w:rsidRDefault="008A508E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ind w:left="180"/>
        <w:jc w:val="both"/>
      </w:pPr>
      <w:r>
        <w:rPr>
          <w:rFonts w:ascii="Cambria" w:hAnsi="Cambria"/>
        </w:rPr>
        <w:t>Oświadczam, że opiekunowie oraz uczestnicy Konkursu zapoznali się i akceptują Regulamin Konkursu.</w:t>
      </w:r>
    </w:p>
    <w:p w:rsidR="008A508E" w:rsidRDefault="0090599E">
      <w:pPr>
        <w:spacing w:before="120" w:after="120" w:line="360" w:lineRule="auto"/>
        <w:ind w:left="18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A508E" w:rsidRDefault="008A508E">
      <w:pPr>
        <w:spacing w:before="120" w:after="120" w:line="360" w:lineRule="auto"/>
        <w:ind w:left="180"/>
        <w:jc w:val="both"/>
        <w:rPr>
          <w:rFonts w:ascii="Cambria" w:hAnsi="Cambria"/>
        </w:rPr>
      </w:pPr>
    </w:p>
    <w:p w:rsidR="008A508E" w:rsidRDefault="0090599E">
      <w:pPr>
        <w:spacing w:before="120" w:after="120" w:line="360" w:lineRule="auto"/>
        <w:ind w:left="18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podpis ……………………</w:t>
      </w:r>
    </w:p>
    <w:p w:rsidR="008A508E" w:rsidRDefault="008A508E">
      <w:pPr>
        <w:spacing w:before="120" w:after="120" w:line="360" w:lineRule="auto"/>
        <w:ind w:left="180"/>
        <w:jc w:val="center"/>
        <w:rPr>
          <w:rFonts w:ascii="Cambria" w:hAnsi="Cambria"/>
          <w:b/>
          <w:bCs/>
        </w:rPr>
      </w:pPr>
    </w:p>
    <w:sectPr w:rsidR="008A508E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68A"/>
    <w:multiLevelType w:val="multilevel"/>
    <w:tmpl w:val="34809C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37E6C62"/>
    <w:multiLevelType w:val="multilevel"/>
    <w:tmpl w:val="69BCE7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496DC6"/>
    <w:multiLevelType w:val="multilevel"/>
    <w:tmpl w:val="056081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39718C7"/>
    <w:multiLevelType w:val="multilevel"/>
    <w:tmpl w:val="6C0434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AD30E74"/>
    <w:multiLevelType w:val="multilevel"/>
    <w:tmpl w:val="54AE230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8215B"/>
    <w:multiLevelType w:val="multilevel"/>
    <w:tmpl w:val="B024F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E"/>
    <w:rsid w:val="00426250"/>
    <w:rsid w:val="008A508E"/>
    <w:rsid w:val="0090599E"/>
    <w:rsid w:val="00B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977B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172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977B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172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gressiomath.ur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ioM.konkur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2018-01-22T11:15:00Z</cp:lastPrinted>
  <dcterms:created xsi:type="dcterms:W3CDTF">2018-01-23T13:31:00Z</dcterms:created>
  <dcterms:modified xsi:type="dcterms:W3CDTF">2018-01-23T13:31:00Z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